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p>
      <w:pPr>
        <w:pStyle w:val="Normal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pPr w:bottomFromText="0" w:horzAnchor="margin" w:leftFromText="187" w:rightFromText="187" w:tblpX="-345" w:tblpY="1" w:topFromText="0" w:vertAnchor="text"/>
        <w:tblW w:w="1478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590"/>
        <w:gridCol w:w="8192"/>
      </w:tblGrid>
      <w:tr>
        <w:trPr>
          <w:trHeight w:val="567" w:hRule="atLeast"/>
        </w:trPr>
        <w:tc>
          <w:tcPr>
            <w:tcW w:w="1478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  <w14:ligatures w14:val="none"/>
              </w:rPr>
              <w:t>6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val="en-US"/>
                <w14:ligatures w14:val="none"/>
              </w:rPr>
              <w:t xml:space="preserve">.  </w:t>
            </w:r>
            <w:r>
              <w:rPr>
                <w:rFonts w:eastAsia="Calibri" w:cs="Times New Roman"/>
                <w:b/>
                <w:bCs/>
                <w:i/>
                <w:sz w:val="20"/>
                <w:szCs w:val="20"/>
                <w14:ligatures w14:val="none"/>
              </w:rPr>
              <w:t>Капацитети за реализацију пројекта</w:t>
            </w:r>
          </w:p>
        </w:tc>
      </w:tr>
      <w:tr>
        <w:trPr>
          <w:trHeight w:val="321" w:hRule="atLeast"/>
        </w:trPr>
        <w:tc>
          <w:tcPr>
            <w:tcW w:w="14782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14:ligatures w14:val="none"/>
              </w:rPr>
              <w:t>6.1 Капацитети подносиоца пројекта</w:t>
            </w:r>
          </w:p>
        </w:tc>
      </w:tr>
      <w:tr>
        <w:trPr>
          <w:trHeight w:val="339" w:hRule="atLeast"/>
        </w:trPr>
        <w:tc>
          <w:tcPr>
            <w:tcW w:w="65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6.1.4 Континуитет у информисању циљне групе којој је садржај намењен, односно раду са циљном групом којој је пројекат намењен (навести реализоване садржаје у претходних годину дана)</w:t>
            </w:r>
          </w:p>
        </w:tc>
        <w:tc>
          <w:tcPr>
            <w:tcW w:w="81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  <w:tr>
        <w:trPr>
          <w:trHeight w:val="339" w:hRule="atLeast"/>
        </w:trPr>
        <w:tc>
          <w:tcPr>
            <w:tcW w:w="65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 xml:space="preserve">6.1.5 Објављене публикације и радови </w:t>
            </w:r>
            <w:r>
              <w:rPr>
                <w:rFonts w:eastAsia="Calibri" w:cs="Calibri" w:ascii="Calibri" w:hAnsi="Calibri"/>
                <w:lang w:val="en-US"/>
                <w14:ligatures w14:val="none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у области јавног информисања</w:t>
            </w:r>
          </w:p>
        </w:tc>
        <w:tc>
          <w:tcPr>
            <w:tcW w:w="81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  <w:tr>
        <w:trPr>
          <w:trHeight w:val="303" w:hRule="atLeast"/>
        </w:trPr>
        <w:tc>
          <w:tcPr>
            <w:tcW w:w="14782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eastAsia="Calibri" w:cs="Times New Roman"/>
                <w:sz w:val="20"/>
                <w:szCs w:val="20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14:ligatures w14:val="none"/>
              </w:rPr>
              <w:t>6.2 Капацитети медија преко којег се реализује садржај</w:t>
            </w:r>
          </w:p>
        </w:tc>
      </w:tr>
      <w:tr>
        <w:trPr>
          <w:trHeight w:val="348" w:hRule="atLeast"/>
        </w:trPr>
        <w:tc>
          <w:tcPr>
            <w:tcW w:w="65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6.2.1 Начин емитовања и дистрибуције (земаљско</w:t>
            </w:r>
            <w:r>
              <w:rPr>
                <w:rFonts w:eastAsia="Calibri" w:cs="Times New Roman"/>
                <w:sz w:val="20"/>
                <w:szCs w:val="20"/>
                <w:lang w:val="sr-Latn-RS"/>
                <w14:ligatures w14:val="none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/кабловско /сателитско /електронска издања) на територији  на којој живи циљна група којој је садржај намењен</w:t>
            </w:r>
          </w:p>
        </w:tc>
        <w:tc>
          <w:tcPr>
            <w:tcW w:w="81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  <w:tr>
        <w:trPr>
          <w:trHeight w:val="438" w:hRule="atLeast"/>
        </w:trPr>
        <w:tc>
          <w:tcPr>
            <w:tcW w:w="65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14:ligatures w14:val="none"/>
              </w:rPr>
              <w:t>6.2.2</w:t>
            </w: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>Подаци о гледаности, слушаности</w:t>
            </w: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, периодици излажења и просечном тиражу (дневном, недељном или месечном) новина односно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б</w:t>
            </w:r>
            <w:r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роју јединствених посетилаца на порталу, у месецу који претходи расписивању конкурса, на основу релевантних мерења</w:t>
            </w:r>
          </w:p>
        </w:tc>
        <w:tc>
          <w:tcPr>
            <w:tcW w:w="81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  <w:tr>
        <w:trPr>
          <w:trHeight w:val="348" w:hRule="atLeast"/>
        </w:trPr>
        <w:tc>
          <w:tcPr>
            <w:tcW w:w="65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14:ligatures w14:val="none"/>
              </w:rPr>
              <w:t>6.2.</w:t>
            </w: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>3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Да ли медиј са територије на којој живи циљна група којој је садржај намењен  извештава на дневном, недељном, месечном или периодичном нивоу (континуитет у информисању циљне групе)</w:t>
            </w:r>
          </w:p>
        </w:tc>
        <w:tc>
          <w:tcPr>
            <w:tcW w:w="81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</w:tbl>
    <w:p>
      <w:pPr>
        <w:pStyle w:val="Normal"/>
        <w:spacing w:lineRule="auto" w:line="276" w:before="0" w:after="200"/>
        <w:jc w:val="left"/>
        <w:rPr>
          <w:rFonts w:eastAsia="Calibri" w:cs="Times New Roman"/>
          <w:b/>
          <w:b/>
          <w:bCs/>
          <w:color w:val="000000"/>
          <w:sz w:val="32"/>
          <w:szCs w:val="32"/>
          <w:lang w:val="en-US"/>
          <w14:ligatures w14:val="none"/>
        </w:rPr>
      </w:pPr>
      <w:r>
        <w:rPr>
          <w:rFonts w:eastAsia="Calibri" w:cs="Times New Roman"/>
          <w:b/>
          <w:bCs/>
          <w:color w:val="000000"/>
          <w:sz w:val="32"/>
          <w:szCs w:val="32"/>
          <w:lang w:val="en-US"/>
          <w14:ligatures w14:val="none"/>
        </w:rPr>
      </w:r>
    </w:p>
    <w:p>
      <w:pPr>
        <w:pStyle w:val="Normal"/>
        <w:spacing w:before="0" w:after="0"/>
        <w:ind w:firstLine="708"/>
        <w:rPr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sr-Latn-R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rial" w:asciiTheme="minorHAnsi" w:cstheme="minorBidi" w:eastAsiaTheme="minorHAnsi" w:hAnsiTheme="minorHAnsi"/>
        <w:sz w:val="22"/>
        <w:szCs w:val="22"/>
        <w:lang w:val="sr-R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86660"/>
    <w:pPr>
      <w:widowControl/>
      <w:bidi w:val="0"/>
      <w:spacing w:lineRule="auto" w:line="259" w:before="0" w:after="160"/>
      <w:jc w:val="both"/>
    </w:pPr>
    <w:rPr>
      <w:rFonts w:ascii="Times New Roman" w:hAnsi="Times New Roman" w:eastAsia="Aptos" w:cs="Arial" w:cstheme="minorBidi" w:eastAsiaTheme="minorHAnsi"/>
      <w:color w:val="auto"/>
      <w:kern w:val="0"/>
      <w:sz w:val="22"/>
      <w:szCs w:val="22"/>
      <w:lang w:val="sr-RS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Char"/>
    <w:uiPriority w:val="9"/>
    <w:qFormat/>
    <w:rsid w:val="00282dd6"/>
    <w:pPr>
      <w:keepNext w:val="true"/>
      <w:keepLines/>
      <w:spacing w:before="360" w:after="80"/>
      <w:outlineLvl w:val="0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282dd6"/>
    <w:pPr>
      <w:keepNext w:val="true"/>
      <w:keepLines/>
      <w:spacing w:before="160" w:after="80"/>
      <w:outlineLvl w:val="1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282dd6"/>
    <w:pPr>
      <w:keepNext w:val="true"/>
      <w:keepLines/>
      <w:spacing w:before="160" w:after="80"/>
      <w:outlineLvl w:val="2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282dd6"/>
    <w:pPr>
      <w:keepNext w:val="true"/>
      <w:keepLines/>
      <w:spacing w:before="80" w:after="40"/>
      <w:outlineLvl w:val="3"/>
    </w:pPr>
    <w:rPr>
      <w:rFonts w:ascii="Aptos" w:hAnsi="Aptos" w:eastAsia="" w:cs="Times New Roman" w:asciiTheme="minorHAnsi" w:cstheme="majorBidi" w:eastAsiaTheme="majorEastAsia" w:hAnsiTheme="minorHAns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282dd6"/>
    <w:pPr>
      <w:keepNext w:val="true"/>
      <w:keepLines/>
      <w:spacing w:before="80" w:after="40"/>
      <w:outlineLvl w:val="4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282dd6"/>
    <w:pPr>
      <w:keepNext w:val="true"/>
      <w:keepLines/>
      <w:spacing w:before="40" w:after="0"/>
      <w:outlineLvl w:val="5"/>
    </w:pPr>
    <w:rPr>
      <w:rFonts w:ascii="Aptos" w:hAnsi="Aptos" w:eastAsia="" w:cs="Times New Roman" w:asciiTheme="minorHAnsi" w:cstheme="majorBid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282dd6"/>
    <w:pPr>
      <w:keepNext w:val="true"/>
      <w:keepLines/>
      <w:spacing w:before="40" w:after="0"/>
      <w:outlineLvl w:val="6"/>
    </w:pPr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282dd6"/>
    <w:pPr>
      <w:keepNext w:val="true"/>
      <w:keepLines/>
      <w:spacing w:before="0" w:after="0"/>
      <w:outlineLvl w:val="7"/>
    </w:pPr>
    <w:rPr>
      <w:rFonts w:ascii="Aptos" w:hAnsi="Aptos" w:eastAsia="" w:cs="Times New Roman" w:asciiTheme="minorHAnsi" w:cstheme="majorBid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282dd6"/>
    <w:pPr>
      <w:keepNext w:val="true"/>
      <w:keepLines/>
      <w:spacing w:before="0" w:after="0"/>
      <w:outlineLvl w:val="8"/>
    </w:pPr>
    <w:rPr>
      <w:rFonts w:ascii="Aptos" w:hAnsi="Aptos" w:eastAsia="" w:cs="Times New Roman" w:asciiTheme="minorHAnsi" w:cstheme="majorBidi" w:eastAsiaTheme="majorEastAsia" w:hAnsiTheme="minorHAns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Наслов 1 Char"/>
    <w:basedOn w:val="DefaultParagraphFont"/>
    <w:link w:val="Heading1"/>
    <w:uiPriority w:val="9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2Char" w:customStyle="1">
    <w:name w:val="Наслов 2 Char"/>
    <w:basedOn w:val="DefaultParagraphFont"/>
    <w:link w:val="Heading2"/>
    <w:uiPriority w:val="9"/>
    <w:semiHidden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3Char" w:customStyle="1">
    <w:name w:val="Наслов 3 Char"/>
    <w:basedOn w:val="DefaultParagraphFont"/>
    <w:link w:val="Heading3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  <w:sz w:val="28"/>
      <w:szCs w:val="28"/>
    </w:rPr>
  </w:style>
  <w:style w:type="character" w:styleId="4Char" w:customStyle="1">
    <w:name w:val="Наслов 4 Char"/>
    <w:basedOn w:val="DefaultParagraphFont"/>
    <w:link w:val="Heading4"/>
    <w:uiPriority w:val="9"/>
    <w:semiHidden/>
    <w:qFormat/>
    <w:rsid w:val="00282dd6"/>
    <w:rPr>
      <w:rFonts w:eastAsia="" w:cs="Times New Roman" w:cstheme="majorBidi" w:eastAsiaTheme="majorEastAsia"/>
      <w:i/>
      <w:iCs/>
      <w:color w:val="0F4761" w:themeColor="accent1" w:themeShade="bf"/>
    </w:rPr>
  </w:style>
  <w:style w:type="character" w:styleId="5Char" w:customStyle="1">
    <w:name w:val="Наслов 5 Char"/>
    <w:basedOn w:val="DefaultParagraphFont"/>
    <w:link w:val="Heading5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</w:rPr>
  </w:style>
  <w:style w:type="character" w:styleId="6Char" w:customStyle="1">
    <w:name w:val="Наслов 6 Char"/>
    <w:basedOn w:val="DefaultParagraphFont"/>
    <w:link w:val="Heading6"/>
    <w:uiPriority w:val="9"/>
    <w:semiHidden/>
    <w:qFormat/>
    <w:rsid w:val="00282dd6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7Char" w:customStyle="1">
    <w:name w:val="Наслов 7 Char"/>
    <w:basedOn w:val="DefaultParagraphFont"/>
    <w:link w:val="Heading7"/>
    <w:uiPriority w:val="9"/>
    <w:semiHidden/>
    <w:qFormat/>
    <w:rsid w:val="00282dd6"/>
    <w:rPr>
      <w:rFonts w:eastAsia="" w:cs="Times New Roman" w:cstheme="majorBidi" w:eastAsiaTheme="majorEastAsia"/>
      <w:color w:val="595959" w:themeColor="text1" w:themeTint="a6"/>
    </w:rPr>
  </w:style>
  <w:style w:type="character" w:styleId="8Char" w:customStyle="1">
    <w:name w:val="Наслов 8 Char"/>
    <w:basedOn w:val="DefaultParagraphFont"/>
    <w:link w:val="Heading8"/>
    <w:uiPriority w:val="9"/>
    <w:semiHidden/>
    <w:qFormat/>
    <w:rsid w:val="00282dd6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9Char" w:customStyle="1">
    <w:name w:val="Наслов 9 Char"/>
    <w:basedOn w:val="DefaultParagraphFont"/>
    <w:link w:val="Heading9"/>
    <w:uiPriority w:val="9"/>
    <w:semiHidden/>
    <w:qFormat/>
    <w:rsid w:val="00282dd6"/>
    <w:rPr>
      <w:rFonts w:eastAsia="" w:cs="Times New Roman" w:cstheme="majorBidi" w:eastAsiaTheme="majorEastAsia"/>
      <w:color w:val="272727" w:themeColor="text1" w:themeTint="d8"/>
    </w:rPr>
  </w:style>
  <w:style w:type="character" w:styleId="Char" w:customStyle="1">
    <w:name w:val="Наслов Char"/>
    <w:basedOn w:val="DefaultParagraphFont"/>
    <w:link w:val="Title"/>
    <w:uiPriority w:val="10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Char1" w:customStyle="1">
    <w:name w:val="Поднаслов Char"/>
    <w:basedOn w:val="DefaultParagraphFont"/>
    <w:link w:val="Subtitle"/>
    <w:uiPriority w:val="11"/>
    <w:qFormat/>
    <w:rsid w:val="00282dd6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har2" w:customStyle="1">
    <w:name w:val="Навођење Char"/>
    <w:basedOn w:val="DefaultParagraphFont"/>
    <w:link w:val="Quote"/>
    <w:uiPriority w:val="29"/>
    <w:qFormat/>
    <w:rsid w:val="00282dd6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82dd6"/>
    <w:rPr>
      <w:i/>
      <w:iCs/>
      <w:color w:val="0F4761" w:themeColor="accent1" w:themeShade="bf"/>
    </w:rPr>
  </w:style>
  <w:style w:type="character" w:styleId="Char3" w:customStyle="1">
    <w:name w:val="Подебљани наводници Char"/>
    <w:basedOn w:val="DefaultParagraphFont"/>
    <w:link w:val="IntenseQuote"/>
    <w:uiPriority w:val="30"/>
    <w:qFormat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Title">
    <w:name w:val="Title"/>
    <w:basedOn w:val="Normal"/>
    <w:next w:val="Normal"/>
    <w:link w:val="Char"/>
    <w:uiPriority w:val="10"/>
    <w:qFormat/>
    <w:rsid w:val="00282dd6"/>
    <w:pPr>
      <w:spacing w:lineRule="auto" w:line="240" w:before="0" w:after="80"/>
      <w:contextualSpacing/>
    </w:pPr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Char1"/>
    <w:uiPriority w:val="11"/>
    <w:qFormat/>
    <w:rsid w:val="00282dd6"/>
    <w:pPr/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har2"/>
    <w:uiPriority w:val="29"/>
    <w:qFormat/>
    <w:rsid w:val="00282dd6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dd6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har3"/>
    <w:uiPriority w:val="30"/>
    <w:qFormat/>
    <w:rsid w:val="00282dd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0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LibreOffice/7.3.7.2$Linux_X86_64 LibreOffice_project/30$Build-2</Application>
  <AppVersion>15.0000</AppVersion>
  <Pages>1</Pages>
  <Words>132</Words>
  <Characters>827</Characters>
  <CharactersWithSpaces>955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2025-01-17T14:06:00Z</dcterms:created>
  <dc:creator>Stefan Andjelković</dc:creator>
  <dc:description/>
  <dc:language>sr-RS</dc:language>
  <cp:lastModifiedBy>Borka Rajšić</cp:lastModifiedBy>
  <cp:lastPrinted>2025-01-09T13:08:00Z</cp:lastPrinted>
  <dcterms:modified xsi:type="dcterms:W3CDTF">2025-01-31T16:36:00Z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